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69" w:rsidRDefault="002E20FB">
      <w:r>
        <w:rPr>
          <w:rFonts w:hint="eastAsia"/>
        </w:rPr>
        <w:t>下載專區</w:t>
      </w:r>
    </w:p>
    <w:p w:rsidR="002E20FB" w:rsidRDefault="002E20FB">
      <w:pPr>
        <w:rPr>
          <w:rFonts w:hint="eastAsia"/>
        </w:rPr>
      </w:pPr>
    </w:p>
    <w:p w:rsidR="002E20FB" w:rsidRDefault="002E20FB">
      <w:r>
        <w:rPr>
          <w:rFonts w:hint="eastAsia"/>
        </w:rPr>
        <w:t>教師專用</w:t>
      </w:r>
    </w:p>
    <w:p w:rsidR="002E20FB" w:rsidRDefault="002E20FB">
      <w:r>
        <w:rPr>
          <w:rFonts w:hint="eastAsia"/>
        </w:rPr>
        <w:t>*</w:t>
      </w:r>
      <w:r>
        <w:rPr>
          <w:rFonts w:hint="eastAsia"/>
        </w:rPr>
        <w:t>人事室</w:t>
      </w:r>
      <w:r>
        <w:rPr>
          <w:rFonts w:hint="eastAsia"/>
        </w:rPr>
        <w:t xml:space="preserve"> </w:t>
      </w:r>
      <w:r>
        <w:rPr>
          <w:rFonts w:hint="eastAsia"/>
        </w:rPr>
        <w:t>教師聘任升等</w:t>
      </w:r>
      <w:r>
        <w:rPr>
          <w:rFonts w:hint="eastAsia"/>
        </w:rPr>
        <w:t>(</w:t>
      </w:r>
      <w:r>
        <w:rPr>
          <w:rFonts w:hint="eastAsia"/>
        </w:rPr>
        <w:t>含新聘、升等、兼任教師終止或停止聘約等相關表格</w:t>
      </w:r>
      <w:r>
        <w:rPr>
          <w:rFonts w:hint="eastAsia"/>
        </w:rPr>
        <w:t>)</w:t>
      </w:r>
    </w:p>
    <w:p w:rsidR="002E20FB" w:rsidRDefault="002E20FB">
      <w:hyperlink r:id="rId5" w:history="1">
        <w:r w:rsidRPr="00E4392D">
          <w:rPr>
            <w:rStyle w:val="a3"/>
          </w:rPr>
          <w:t>http://personnel.nfu.edu.tw/files/11-1008-1984.php</w:t>
        </w:r>
      </w:hyperlink>
    </w:p>
    <w:p w:rsidR="002E20FB" w:rsidRDefault="002E20FB">
      <w:pPr>
        <w:rPr>
          <w:rFonts w:hint="eastAsia"/>
        </w:rPr>
      </w:pPr>
    </w:p>
    <w:p w:rsidR="002E20FB" w:rsidRDefault="002E20FB">
      <w:r>
        <w:rPr>
          <w:rFonts w:hint="eastAsia"/>
        </w:rPr>
        <w:t>*</w:t>
      </w:r>
      <w:r>
        <w:rPr>
          <w:rFonts w:hint="eastAsia"/>
        </w:rPr>
        <w:t>系</w:t>
      </w:r>
    </w:p>
    <w:p w:rsidR="002E20FB" w:rsidRDefault="002E20F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升等相關</w:t>
      </w:r>
    </w:p>
    <w:p w:rsidR="002E20FB" w:rsidRPr="002E20FB" w:rsidRDefault="002E20FB" w:rsidP="002E20FB">
      <w:pPr>
        <w:widowControl/>
        <w:numPr>
          <w:ilvl w:val="0"/>
          <w:numId w:val="1"/>
        </w:numPr>
        <w:shd w:val="clear" w:color="auto" w:fill="EEEEEE"/>
        <w:spacing w:before="100" w:beforeAutospacing="1" w:after="100" w:afterAutospacing="1"/>
        <w:ind w:left="0"/>
        <w:rPr>
          <w:rFonts w:ascii="Open Sans" w:eastAsia="新細明體" w:hAnsi="Open Sans" w:cs="Open Sans"/>
          <w:color w:val="000000"/>
          <w:kern w:val="0"/>
          <w:sz w:val="18"/>
          <w:szCs w:val="18"/>
        </w:rPr>
      </w:pPr>
      <w:hyperlink r:id="rId6" w:tooltip="應外系教師升等評分表_教學型20171128" w:history="1"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應外系教師升等評分表</w:t>
        </w:r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_</w:t>
        </w:r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教學型</w:t>
        </w:r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20171128</w:t>
        </w:r>
      </w:hyperlink>
    </w:p>
    <w:p w:rsidR="002E20FB" w:rsidRPr="002E20FB" w:rsidRDefault="002E20FB" w:rsidP="002E20FB">
      <w:pPr>
        <w:widowControl/>
        <w:numPr>
          <w:ilvl w:val="0"/>
          <w:numId w:val="1"/>
        </w:numPr>
        <w:shd w:val="clear" w:color="auto" w:fill="EEEEEE"/>
        <w:spacing w:before="100" w:beforeAutospacing="1" w:after="100" w:afterAutospacing="1"/>
        <w:ind w:left="0"/>
        <w:rPr>
          <w:rFonts w:ascii="Open Sans" w:eastAsia="新細明體" w:hAnsi="Open Sans" w:cs="Open Sans"/>
          <w:color w:val="000000"/>
          <w:kern w:val="0"/>
          <w:sz w:val="18"/>
          <w:szCs w:val="18"/>
        </w:rPr>
      </w:pPr>
      <w:hyperlink r:id="rId7" w:tooltip="應外系教師升等評分表_學術型20171128" w:history="1"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應外系教師升等評分表</w:t>
        </w:r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_</w:t>
        </w:r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學術型</w:t>
        </w:r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20171128</w:t>
        </w:r>
      </w:hyperlink>
    </w:p>
    <w:p w:rsidR="002E20FB" w:rsidRPr="002E20FB" w:rsidRDefault="002E20FB" w:rsidP="002E20FB">
      <w:pPr>
        <w:widowControl/>
        <w:numPr>
          <w:ilvl w:val="0"/>
          <w:numId w:val="1"/>
        </w:numPr>
        <w:shd w:val="clear" w:color="auto" w:fill="EEEEEE"/>
        <w:spacing w:before="100" w:beforeAutospacing="1" w:after="100" w:afterAutospacing="1"/>
        <w:ind w:left="0"/>
        <w:rPr>
          <w:rFonts w:ascii="Open Sans" w:eastAsia="新細明體" w:hAnsi="Open Sans" w:cs="Open Sans"/>
          <w:color w:val="000000"/>
          <w:kern w:val="0"/>
          <w:sz w:val="18"/>
          <w:szCs w:val="18"/>
        </w:rPr>
      </w:pPr>
      <w:hyperlink r:id="rId8" w:tooltip="應外系教師升等評分表_應用型-20171128" w:history="1"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應外系教師升等評分表</w:t>
        </w:r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_</w:t>
        </w:r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應用型</w:t>
        </w:r>
        <w:r w:rsidRPr="002E20FB">
          <w:rPr>
            <w:rFonts w:ascii="Open Sans" w:eastAsia="新細明體" w:hAnsi="Open Sans" w:cs="Open Sans"/>
            <w:color w:val="333333"/>
            <w:kern w:val="0"/>
            <w:sz w:val="18"/>
            <w:szCs w:val="18"/>
            <w:u w:val="single"/>
          </w:rPr>
          <w:t>-20171128</w:t>
        </w:r>
      </w:hyperlink>
    </w:p>
    <w:p w:rsidR="002E20FB" w:rsidRDefault="002E20FB">
      <w:r>
        <w:rPr>
          <w:rFonts w:hint="eastAsia"/>
        </w:rPr>
        <w:t>*</w:t>
      </w:r>
      <w:r>
        <w:rPr>
          <w:rFonts w:hint="eastAsia"/>
        </w:rPr>
        <w:t>院</w:t>
      </w:r>
    </w:p>
    <w:p w:rsidR="002E20FB" w:rsidRDefault="002E20FB">
      <w:r>
        <w:rPr>
          <w:rFonts w:hint="eastAsia"/>
        </w:rPr>
        <w:t>1.</w:t>
      </w:r>
      <w:r>
        <w:rPr>
          <w:rFonts w:hint="eastAsia"/>
        </w:rPr>
        <w:t>升等相關</w:t>
      </w:r>
    </w:p>
    <w:p w:rsidR="002E20FB" w:rsidRDefault="002E20FB">
      <w:hyperlink r:id="rId9" w:history="1">
        <w:r w:rsidRPr="00E4392D">
          <w:rPr>
            <w:rStyle w:val="a3"/>
          </w:rPr>
          <w:t>http://caas.nfu.edu.tw/form/9#block-menu-block-1</w:t>
        </w:r>
      </w:hyperlink>
    </w:p>
    <w:p w:rsidR="002E20FB" w:rsidRDefault="002E20FB">
      <w:r>
        <w:rPr>
          <w:rFonts w:hint="eastAsia"/>
        </w:rPr>
        <w:t>2.</w:t>
      </w:r>
      <w:r>
        <w:rPr>
          <w:rFonts w:hint="eastAsia"/>
        </w:rPr>
        <w:t>教師評鑑</w:t>
      </w:r>
    </w:p>
    <w:p w:rsidR="002E20FB" w:rsidRDefault="002E20FB">
      <w:pPr>
        <w:rPr>
          <w:rFonts w:hint="eastAsia"/>
        </w:rPr>
      </w:pPr>
      <w:r w:rsidRPr="002E20FB">
        <w:t>http://caas.nfu.edu.tw/form/10#block-menu-block-1</w:t>
      </w:r>
    </w:p>
    <w:p w:rsidR="002E20FB" w:rsidRDefault="002E20FB">
      <w:pPr>
        <w:rPr>
          <w:rFonts w:hint="eastAsia"/>
        </w:rPr>
      </w:pPr>
    </w:p>
    <w:p w:rsidR="002E20FB" w:rsidRDefault="002E20FB">
      <w:r>
        <w:rPr>
          <w:rFonts w:hint="eastAsia"/>
        </w:rPr>
        <w:t>*</w:t>
      </w:r>
      <w:r>
        <w:rPr>
          <w:rFonts w:hint="eastAsia"/>
        </w:rPr>
        <w:t>暑假業界實習相關表格</w:t>
      </w:r>
    </w:p>
    <w:p w:rsidR="002E20FB" w:rsidRPr="002E20FB" w:rsidRDefault="002E20FB" w:rsidP="002E20FB">
      <w:pPr>
        <w:widowControl/>
        <w:numPr>
          <w:ilvl w:val="0"/>
          <w:numId w:val="2"/>
        </w:numPr>
        <w:shd w:val="clear" w:color="auto" w:fill="EEEEEE"/>
        <w:spacing w:before="100" w:beforeAutospacing="1" w:after="100" w:afterAutospacing="1"/>
        <w:ind w:left="0"/>
        <w:rPr>
          <w:rFonts w:ascii="Open Sans" w:eastAsia="新細明體" w:hAnsi="Open Sans" w:cs="Open Sans"/>
          <w:color w:val="000000"/>
          <w:kern w:val="0"/>
          <w:sz w:val="18"/>
          <w:szCs w:val="18"/>
        </w:rPr>
      </w:pPr>
      <w:hyperlink r:id="rId10" w:tooltip="暑期校外實習_應填資料及相關規定" w:history="1"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暑期校外實習</w:t>
        </w:r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_</w:t>
        </w:r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應填資料及相關規定</w:t>
        </w:r>
        <w:r w:rsidRPr="002E20FB">
          <w:rPr>
            <w:rFonts w:ascii="Open Sans" w:eastAsia="新細明體" w:hAnsi="Open Sans" w:cs="Open Sans"/>
            <w:color w:val="1B697C"/>
            <w:kern w:val="0"/>
            <w:sz w:val="18"/>
            <w:szCs w:val="18"/>
            <w:u w:val="single"/>
          </w:rPr>
          <w:t> </w:t>
        </w:r>
        <w:r w:rsidRPr="002E20FB">
          <w:rPr>
            <w:rFonts w:ascii="Open Sans" w:eastAsia="新細明體" w:hAnsi="Open Sans" w:cs="Open Sans"/>
            <w:noProof/>
            <w:color w:val="1B697C"/>
            <w:kern w:val="0"/>
            <w:sz w:val="18"/>
            <w:szCs w:val="18"/>
          </w:rPr>
          <w:drawing>
            <wp:inline distT="0" distB="0" distL="0" distR="0" wp14:anchorId="0B0CE879" wp14:editId="03999A5D">
              <wp:extent cx="161925" cy="171450"/>
              <wp:effectExtent l="0" t="0" r="9525" b="0"/>
              <wp:docPr id="1" name="圖片 1" descr="ZIP">
                <a:hlinkClick xmlns:a="http://schemas.openxmlformats.org/drawingml/2006/main" r:id="rId10" tooltip="&quot;暑期校外實習_應填資料及相關規定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IP">
                        <a:hlinkClick r:id="rId10" tooltip="&quot;暑期校外實習_應填資料及相關規定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E20FB" w:rsidRDefault="002E20FB">
      <w:r>
        <w:rPr>
          <w:rFonts w:hint="eastAsia"/>
        </w:rPr>
        <w:t>*</w:t>
      </w:r>
      <w:r>
        <w:rPr>
          <w:rFonts w:hint="eastAsia"/>
        </w:rPr>
        <w:t>雲端點名系統</w:t>
      </w:r>
    </w:p>
    <w:p w:rsidR="002E20FB" w:rsidRPr="002E20FB" w:rsidRDefault="002E20FB">
      <w:pPr>
        <w:rPr>
          <w:rFonts w:hint="eastAsia"/>
        </w:rPr>
      </w:pPr>
      <w:hyperlink r:id="rId12" w:history="1">
        <w:r w:rsidRPr="00E4392D">
          <w:rPr>
            <w:rStyle w:val="a3"/>
          </w:rPr>
          <w:t>http://rollcall.nfu.edu.tw/</w:t>
        </w:r>
      </w:hyperlink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「</w:t>
      </w:r>
      <w:proofErr w:type="gramStart"/>
      <w:r>
        <w:rPr>
          <w:rFonts w:ascii="新細明體" w:eastAsia="新細明體" w:hAnsi="新細明體" w:hint="eastAsia"/>
        </w:rPr>
        <w:t>調課單</w:t>
      </w:r>
      <w:proofErr w:type="gramEnd"/>
      <w:r>
        <w:rPr>
          <w:rFonts w:asciiTheme="minorEastAsia" w:hAnsiTheme="minorEastAsia" w:hint="eastAsia"/>
        </w:rPr>
        <w:t>」教師調補課申請單</w:t>
      </w:r>
      <w:bookmarkStart w:id="0" w:name="_GoBack"/>
      <w:bookmarkEnd w:id="0"/>
    </w:p>
    <w:sectPr w:rsidR="002E20FB" w:rsidRPr="002E2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457"/>
    <w:multiLevelType w:val="multilevel"/>
    <w:tmpl w:val="90F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A6C50"/>
    <w:multiLevelType w:val="multilevel"/>
    <w:tmpl w:val="EA1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FB"/>
    <w:rsid w:val="00246369"/>
    <w:rsid w:val="002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0919"/>
  <w15:chartTrackingRefBased/>
  <w15:docId w15:val="{907C3C7D-62DE-4FE1-AB2F-2B0485B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l.nfu.edu.tw/download.php?filename=283_3304574b.odt&amp;dir=archive&amp;title=%E6%87%89%E5%A4%96%E7%B3%BB%E6%95%99%E5%B8%AB%E5%8D%87%E7%AD%89%E8%A9%95%E5%88%86%E8%A1%A8_%E6%87%89%E7%94%A8%E5%9E%8B-20171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l.nfu.edu.tw/download.php?filename=284_714d46be.odt&amp;dir=archive&amp;title=%E6%87%89%E5%A4%96%E7%B3%BB%E6%95%99%E5%B8%AB%E5%8D%87%E7%AD%89%E8%A9%95%E5%88%86%E8%A1%A8_%E5%AD%B8%E8%A1%93%E5%9E%8B20171128" TargetMode="External"/><Relationship Id="rId12" Type="http://schemas.openxmlformats.org/officeDocument/2006/relationships/hyperlink" Target="http://rollcall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l.nfu.edu.tw/download.php?filename=285_6bff828b.odt&amp;dir=archive&amp;title=%E6%87%89%E5%A4%96%E7%B3%BB%E6%95%99%E5%B8%AB%E5%8D%87%E7%AD%89%E8%A9%95%E5%88%86%E8%A1%A8_%E6%95%99%E5%AD%B8%E5%9E%8B20171128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personnel.nfu.edu.tw/files/11-1008-1984.php" TargetMode="External"/><Relationship Id="rId10" Type="http://schemas.openxmlformats.org/officeDocument/2006/relationships/hyperlink" Target="http://afl.nfu.edu.tw/download.php?filename=191_bd6e3574.zip&amp;dir=archive&amp;title=%E6%9A%91%E6%9C%9F%E6%A0%A1%E5%A4%96%E5%AF%A6%E7%BF%92_%E6%87%89%E5%A1%AB%E8%B3%87%E6%96%99%E5%8F%8A%E7%9B%B8%E9%97%9C%E8%A6%8F%E5%AE%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as.nfu.edu.tw/form/9#block-menu-block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2019-02-22T06:07:00Z</dcterms:created>
  <dcterms:modified xsi:type="dcterms:W3CDTF">2019-02-22T06:16:00Z</dcterms:modified>
</cp:coreProperties>
</file>